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OBJAVA ZA MEDIJE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76" w:lineRule="auto"/>
        <w:ind w:left="57" w:firstLine="0"/>
        <w:jc w:val="center"/>
        <w:rPr>
          <w:rFonts w:ascii="Avenir" w:cs="Avenir" w:eastAsia="Avenir" w:hAnsi="Avenir"/>
          <w:i w:val="1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b w:val="1"/>
          <w:sz w:val="36"/>
          <w:szCs w:val="36"/>
          <w:rtl w:val="0"/>
        </w:rPr>
        <w:t xml:space="preserve">Ponovno je otvoren kultni zagrebački Maria Store za čije je preuređenje zaslužan milanski studio m2atelier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76" w:lineRule="auto"/>
        <w:ind w:left="57" w:firstLine="0"/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76" w:lineRule="auto"/>
        <w:ind w:left="57" w:firstLine="0"/>
        <w:jc w:val="left"/>
        <w:rPr>
          <w:rFonts w:ascii="Avenir" w:cs="Avenir" w:eastAsia="Avenir" w:hAnsi="Avenir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4"/>
          <w:szCs w:val="24"/>
          <w:rtl w:val="0"/>
        </w:rPr>
        <w:t xml:space="preserve">Zagreb, </w:t>
      </w: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Avenir" w:cs="Avenir" w:eastAsia="Avenir" w:hAnsi="Avenir"/>
          <w:b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rujna </w:t>
      </w:r>
      <w:r w:rsidDel="00000000" w:rsidR="00000000" w:rsidRPr="00000000">
        <w:rPr>
          <w:rFonts w:ascii="Avenir" w:cs="Avenir" w:eastAsia="Avenir" w:hAnsi="Avenir"/>
          <w:b w:val="1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venir" w:cs="Avenir" w:eastAsia="Avenir" w:hAnsi="Avenir"/>
          <w:b w:val="1"/>
          <w:color w:val="000000"/>
          <w:sz w:val="24"/>
          <w:szCs w:val="24"/>
          <w:rtl w:val="0"/>
        </w:rPr>
        <w:t xml:space="preserve">. –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Nakon višemjesečnog preuređenja, </w:t>
      </w: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Maria Store u Masarykovoj 8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ponovno otvara svoja vrata, dočekujući ljubitelje mode u prostoru koji spaja suvremenu eleganciju s intimnom atmosferom. Ovaj kultni hram visoke mode, poznat po svojoj ekskluzivnoj ponudi svjetskih dizajnerskih brendova, dobio je novo ruho pod budnim okom renomiranog milanskog studija </w:t>
      </w: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m2atelier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. Rezultat je interijer koji odiše luksuzom, ali i toplinom, stvarajući savršenu kulisu za najnovije jesenske kolekcije brendova poput </w:t>
      </w: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Saint Laurent, Bottega Veneta, Gucci, Valentino, Loewe, The Row, Balenciaga, Chloé, Moncler i Alaïa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76" w:lineRule="auto"/>
        <w:ind w:left="0" w:firstLine="0"/>
        <w:jc w:val="both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Novo ruho za novu sezonu</w:t>
      </w:r>
    </w:p>
    <w:p w:rsidR="00000000" w:rsidDel="00000000" w:rsidP="00000000" w:rsidRDefault="00000000" w:rsidRPr="00000000" w14:paraId="0000000A">
      <w:pPr>
        <w:shd w:fill="ffffff" w:val="clear"/>
        <w:spacing w:after="0" w:line="276" w:lineRule="auto"/>
        <w:ind w:left="0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Stroge geometrijske linije namještaja i ukrasnih detalja omekšane su pažljivo odabranim prirodnim materijalima – od pjeskarenog kamena do brušenog metala – čije teksture evociraju luksuzne tkanine odjeće i modnih dodataka. Paleta toplih, zemljanih tonova stapa se s elegantnim detaljima, stvarajući prostor koji poziva na otkrivanje i uživanje u modi.</w:t>
      </w:r>
    </w:p>
    <w:p w:rsidR="00000000" w:rsidDel="00000000" w:rsidP="00000000" w:rsidRDefault="00000000" w:rsidRPr="00000000" w14:paraId="0000000B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Avenir" w:cs="Avenir" w:eastAsia="Avenir" w:hAnsi="Avenir"/>
          <w:i w:val="1"/>
          <w:sz w:val="24"/>
          <w:szCs w:val="24"/>
          <w:rtl w:val="0"/>
        </w:rPr>
        <w:t xml:space="preserve">Htjela sam stvoriti prostor koji više od same trgovine – mjesto gdje se svaki posjetitelj osjeća posebno i inspirirano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“, izjavila je </w:t>
      </w: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Marija Obrvan, vlasnica Maria Storea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. “</w:t>
      </w:r>
      <w:r w:rsidDel="00000000" w:rsidR="00000000" w:rsidRPr="00000000">
        <w:rPr>
          <w:rFonts w:ascii="Avenir" w:cs="Avenir" w:eastAsia="Avenir" w:hAnsi="Avenir"/>
          <w:i w:val="1"/>
          <w:sz w:val="24"/>
          <w:szCs w:val="24"/>
          <w:rtl w:val="0"/>
        </w:rPr>
        <w:t xml:space="preserve">Novi interijer odražava duh naše vizije, a m2atelier je uspio pretočiti našu strast prema modi u prostor koji slavi ljepotu i kvalitetu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0D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m2atelier: Arhitektura u službi luksuzne estetike</w:t>
      </w:r>
    </w:p>
    <w:p w:rsidR="00000000" w:rsidDel="00000000" w:rsidP="00000000" w:rsidRDefault="00000000" w:rsidRPr="00000000" w14:paraId="0000000F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76" w:lineRule="auto"/>
        <w:ind w:left="0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Dizajn potpisuje milanski studio m2atelier, koji je već ostavio trag na hrvatskoj modnoj sceni uređenjem Maria Storea u Dubrovniku te Maria Man Storea u Dežmanovoj 1. Njihovo prepoznatljivo umijeće u kreiranju prostora očituje se i u ovom projektu. Inspiracija za preuređenje Masarykove 8 došla je upravo iz uspjeha prošlogodišnjeg otvorenja muške trgovine, čiji je dizajn postavio visoke standarde za cijeli brend.</w:t>
      </w:r>
    </w:p>
    <w:p w:rsidR="00000000" w:rsidDel="00000000" w:rsidP="00000000" w:rsidRDefault="00000000" w:rsidRPr="00000000" w14:paraId="00000011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m2atelier je poznat po svojoj sposobnosti da kroz arhitekturu priča priče, a u Maria Storeu ta priča govori o luksuzu, inovaciji i bezvremenskoj modi. Svaki detalj - od rasvjete koja naglašava teksture do pažljivo osmišljenog rasporeda - osmišljen je kako bi istaknuo ekskluzivnu ponudu trgovine, ali i pružio posjetiteljima osjećaj intimnosti i sofisticiranosti.</w:t>
      </w:r>
    </w:p>
    <w:p w:rsidR="00000000" w:rsidDel="00000000" w:rsidP="00000000" w:rsidRDefault="00000000" w:rsidRPr="00000000" w14:paraId="00000013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Modna destinacija bez premca</w:t>
      </w:r>
    </w:p>
    <w:p w:rsidR="00000000" w:rsidDel="00000000" w:rsidP="00000000" w:rsidRDefault="00000000" w:rsidRPr="00000000" w14:paraId="00000015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Maria Store već više od 18 godina predstavlja sinonim za vrhunsku modu na hrvatskom tržištu. S ponudom koja uključuje it-komade najprestižnijih svjetskih brendova, ova trgovina ostaje omiljena destinacija za one koji traže ekskluzivnost i kvalitetu. Ponovno otvorenje dolazi u pravom trenutku, uz početak jesenske sezone, donoseći najnovije kolekcije koje definiraju globalne modne trendove.</w:t>
      </w:r>
    </w:p>
    <w:p w:rsidR="00000000" w:rsidDel="00000000" w:rsidP="00000000" w:rsidRDefault="00000000" w:rsidRPr="00000000" w14:paraId="00000017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Novi Maria Store posjetite na lokaciji Masarykova 8, Maria Man Store za muškarce na adresi Dežmanova 1 te Maria Store u Dubrovniku na adresi Ul. svetog Dominika 3.</w:t>
      </w:r>
    </w:p>
    <w:p w:rsidR="00000000" w:rsidDel="00000000" w:rsidP="00000000" w:rsidRDefault="00000000" w:rsidRPr="00000000" w14:paraId="00000019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76" w:lineRule="auto"/>
        <w:ind w:left="57" w:firstLine="0"/>
        <w:jc w:val="both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179" w:top="1412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1862138" cy="551744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2138" cy="551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12f973f45854791594c0b8d6fd21ce2fcda49aee63e07574bf06a077244e6345</vt:lpwstr>
  </property>
</Properties>
</file>